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4C2D5" w14:textId="3024BCF9" w:rsidR="006637CD" w:rsidRPr="006637CD" w:rsidRDefault="006637CD" w:rsidP="006637CD">
      <w:pPr>
        <w:jc w:val="center"/>
        <w:rPr>
          <w:b/>
          <w:bCs/>
        </w:rPr>
      </w:pPr>
      <w:r w:rsidRPr="006637CD">
        <w:rPr>
          <w:b/>
          <w:bCs/>
        </w:rPr>
        <w:t xml:space="preserve">TO SUPPORT THE CAMPAIGN, PLEASE FILL IN THE DETAILS IN YELLOW, AND SEND TO: </w:t>
      </w:r>
      <w:hyperlink r:id="rId4" w:tgtFrame="_blank" w:history="1">
        <w:r w:rsidRPr="006637CD">
          <w:rPr>
            <w:rStyle w:val="Hyperlink"/>
            <w:b/>
            <w:bCs/>
          </w:rPr>
          <w:t>public.enquiries@hmtreasury.gov.uk</w:t>
        </w:r>
      </w:hyperlink>
    </w:p>
    <w:p w14:paraId="1A685EDE" w14:textId="3A0356C1" w:rsidR="006637CD" w:rsidRDefault="006637CD" w:rsidP="006637CD">
      <w:r>
        <w:rPr>
          <w:noProof/>
        </w:rPr>
        <mc:AlternateContent>
          <mc:Choice Requires="wps">
            <w:drawing>
              <wp:anchor distT="0" distB="0" distL="114300" distR="114300" simplePos="0" relativeHeight="251659264" behindDoc="0" locked="0" layoutInCell="1" allowOverlap="1" wp14:anchorId="2D23F365" wp14:editId="3432B28E">
                <wp:simplePos x="0" y="0"/>
                <wp:positionH relativeFrom="column">
                  <wp:posOffset>137160</wp:posOffset>
                </wp:positionH>
                <wp:positionV relativeFrom="paragraph">
                  <wp:posOffset>162560</wp:posOffset>
                </wp:positionV>
                <wp:extent cx="5798820" cy="0"/>
                <wp:effectExtent l="0" t="0" r="0" b="0"/>
                <wp:wrapNone/>
                <wp:docPr id="1438228343" name="Straight Connector 1"/>
                <wp:cNvGraphicFramePr/>
                <a:graphic xmlns:a="http://schemas.openxmlformats.org/drawingml/2006/main">
                  <a:graphicData uri="http://schemas.microsoft.com/office/word/2010/wordprocessingShape">
                    <wps:wsp>
                      <wps:cNvCnPr/>
                      <wps:spPr>
                        <a:xfrm>
                          <a:off x="0" y="0"/>
                          <a:ext cx="57988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8D608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8pt,12.8pt" to="467.4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" strokecolor="#156082 [3204]" strokeweight=".5pt">
                <v:stroke joinstyle="miter"/>
              </v:line>
            </w:pict>
          </mc:Fallback>
        </mc:AlternateContent>
      </w:r>
    </w:p>
    <w:p w14:paraId="19703B39" w14:textId="0C725D0C" w:rsidR="006637CD" w:rsidRPr="006637CD" w:rsidRDefault="006637CD" w:rsidP="006637CD">
      <w:r w:rsidRPr="006637CD">
        <w:br/>
        <w:t>Subject: #Checkout the cost of trading for local shops </w:t>
      </w:r>
    </w:p>
    <w:p w14:paraId="019CBF8B" w14:textId="77777777" w:rsidR="006637CD" w:rsidRPr="006637CD" w:rsidRDefault="006637CD" w:rsidP="006637CD">
      <w:r w:rsidRPr="006637CD">
        <w:t>Dear Chancellor, </w:t>
      </w:r>
    </w:p>
    <w:p w14:paraId="756CF60F" w14:textId="2869A7BB" w:rsidR="006637CD" w:rsidRPr="006637CD" w:rsidRDefault="006637CD" w:rsidP="006637CD">
      <w:r w:rsidRPr="006637CD">
        <w:t xml:space="preserve">I am writing to you as the owner of </w:t>
      </w:r>
      <w:r w:rsidRPr="006637CD">
        <w:rPr>
          <w:highlight w:val="yellow"/>
        </w:rPr>
        <w:t>[BUSINESS NAME]</w:t>
      </w:r>
      <w:r w:rsidRPr="006637CD">
        <w:t xml:space="preserve">, a retailer that employs </w:t>
      </w:r>
      <w:r w:rsidRPr="006637CD">
        <w:rPr>
          <w:highlight w:val="yellow"/>
        </w:rPr>
        <w:t>[NUMBER]</w:t>
      </w:r>
      <w:r w:rsidRPr="006637CD">
        <w:t xml:space="preserve"> people</w:t>
      </w:r>
      <w:r>
        <w:t xml:space="preserve"> in my local community</w:t>
      </w:r>
      <w:r w:rsidRPr="006637CD">
        <w:t>. </w:t>
      </w:r>
    </w:p>
    <w:p w14:paraId="702890FD" w14:textId="77777777" w:rsidR="006637CD" w:rsidRPr="006637CD" w:rsidRDefault="006637CD" w:rsidP="006637CD">
      <w:r w:rsidRPr="006637CD">
        <w:t>I am supporting ACS (the Association of Convenience Stores') #Checkout the cost of trading campaign because the operating costs facing local shops like mine have reached a level that is materially affecting my ability to invest in my business, retain my staff and </w:t>
      </w:r>
      <w:proofErr w:type="gramStart"/>
      <w:r w:rsidRPr="006637CD">
        <w:t>plan for the future</w:t>
      </w:r>
      <w:proofErr w:type="gramEnd"/>
      <w:r w:rsidRPr="006637CD">
        <w:t>. </w:t>
      </w:r>
    </w:p>
    <w:p w14:paraId="5F4F22BC" w14:textId="7BB5AD69" w:rsidR="006637CD" w:rsidRPr="006637CD" w:rsidRDefault="006637CD" w:rsidP="006637CD">
      <w:r w:rsidRPr="006637CD">
        <w:t>The cumulative pressure of rising costs on my business is significant. Recent increases to the National Living Wage and Employer National Insurance Contributions have pushed up my wage bill. My business rates liability continues to rise. My energy costs remain well above historic levels. None of these pressures sit in isolation – together, they are shaping the day-to-day decisions I take about staffing, investment and the future of my shop. </w:t>
      </w:r>
    </w:p>
    <w:p w14:paraId="79F464A1" w14:textId="77777777" w:rsidR="006637CD" w:rsidRPr="006637CD" w:rsidRDefault="006637CD" w:rsidP="006637CD">
      <w:r w:rsidRPr="006637CD">
        <w:t>On top of this, the forthcoming Deposit Return Scheme is already influencing decisions about staffing, investment and the use of space in my store. The regulatory demands being placed on retailers – particularly those considering hosting a return point – need to be genuinely proportionate if shops like mine are to remain commercially viable. </w:t>
      </w:r>
    </w:p>
    <w:p w14:paraId="2FC568A1" w14:textId="6DF0D74C" w:rsidR="006637CD" w:rsidRPr="006637CD" w:rsidRDefault="006637CD" w:rsidP="006637CD">
      <w:r w:rsidRPr="006637CD">
        <w:t xml:space="preserve">The scale of these combined pressures on convenience retailers is set out in detail in ACS' </w:t>
      </w:r>
      <w:r>
        <w:t xml:space="preserve">#Checkout the </w:t>
      </w:r>
      <w:r w:rsidRPr="006637CD">
        <w:t xml:space="preserve">Cost of Trading </w:t>
      </w:r>
      <w:r>
        <w:t xml:space="preserve">campaign here: </w:t>
      </w:r>
      <w:r w:rsidRPr="006637CD">
        <w:t> </w:t>
      </w:r>
      <w:hyperlink r:id="rId5" w:history="1">
        <w:r w:rsidRPr="0065334F">
          <w:rPr>
            <w:rStyle w:val="Hyperlink"/>
          </w:rPr>
          <w:t>https://www.acs.org.uk/campaigns/checkout-cost-trading</w:t>
        </w:r>
      </w:hyperlink>
      <w:r>
        <w:t xml:space="preserve"> </w:t>
      </w:r>
    </w:p>
    <w:p w14:paraId="434BB0F2" w14:textId="77777777" w:rsidR="006637CD" w:rsidRPr="006637CD" w:rsidRDefault="006637CD" w:rsidP="006637CD">
      <w:r w:rsidRPr="006637CD">
        <w:t>Local shops are at the heart of communities across the country. We want to keep investing, employing local people and serving our customers – but we need a policy environment that makes that possible. I would welcome a response setting out how the Treasury plans to address the pressures facing shops like mine. </w:t>
      </w:r>
    </w:p>
    <w:p w14:paraId="49D00031" w14:textId="77777777" w:rsidR="006637CD" w:rsidRPr="006637CD" w:rsidRDefault="006637CD" w:rsidP="006637CD">
      <w:r w:rsidRPr="006637CD">
        <w:t>Yours sincerely, </w:t>
      </w:r>
    </w:p>
    <w:p w14:paraId="4BA42E31" w14:textId="77777777" w:rsidR="006637CD" w:rsidRPr="006637CD" w:rsidRDefault="006637CD" w:rsidP="006637CD">
      <w:r w:rsidRPr="006637CD">
        <w:rPr>
          <w:highlight w:val="yellow"/>
        </w:rPr>
        <w:t>[YOUR NAME] </w:t>
      </w:r>
      <w:r w:rsidRPr="006637CD">
        <w:rPr>
          <w:highlight w:val="yellow"/>
        </w:rPr>
        <w:br/>
        <w:t>[BUSINESS NAME] </w:t>
      </w:r>
      <w:r w:rsidRPr="006637CD">
        <w:rPr>
          <w:highlight w:val="yellow"/>
        </w:rPr>
        <w:br/>
        <w:t>[TOWN/CITY]</w:t>
      </w:r>
    </w:p>
    <w:p w14:paraId="5FB5C741" w14:textId="77777777" w:rsidR="00F94A29" w:rsidRDefault="00F94A29"/>
    <w:sectPr w:rsidR="00F94A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7CD"/>
    <w:rsid w:val="004754F9"/>
    <w:rsid w:val="006637CD"/>
    <w:rsid w:val="009A15A3"/>
    <w:rsid w:val="00F94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F60FF"/>
  <w15:chartTrackingRefBased/>
  <w15:docId w15:val="{B018688D-D067-47AA-8D0F-79642A7FB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37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37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37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7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37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7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7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7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7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7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37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37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7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37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37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7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7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7CD"/>
    <w:rPr>
      <w:rFonts w:eastAsiaTheme="majorEastAsia" w:cstheme="majorBidi"/>
      <w:color w:val="272727" w:themeColor="text1" w:themeTint="D8"/>
    </w:rPr>
  </w:style>
  <w:style w:type="paragraph" w:styleId="Title">
    <w:name w:val="Title"/>
    <w:basedOn w:val="Normal"/>
    <w:next w:val="Normal"/>
    <w:link w:val="TitleChar"/>
    <w:uiPriority w:val="10"/>
    <w:qFormat/>
    <w:rsid w:val="006637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7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7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7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7CD"/>
    <w:pPr>
      <w:spacing w:before="160"/>
      <w:jc w:val="center"/>
    </w:pPr>
    <w:rPr>
      <w:i/>
      <w:iCs/>
      <w:color w:val="404040" w:themeColor="text1" w:themeTint="BF"/>
    </w:rPr>
  </w:style>
  <w:style w:type="character" w:customStyle="1" w:styleId="QuoteChar">
    <w:name w:val="Quote Char"/>
    <w:basedOn w:val="DefaultParagraphFont"/>
    <w:link w:val="Quote"/>
    <w:uiPriority w:val="29"/>
    <w:rsid w:val="006637CD"/>
    <w:rPr>
      <w:i/>
      <w:iCs/>
      <w:color w:val="404040" w:themeColor="text1" w:themeTint="BF"/>
    </w:rPr>
  </w:style>
  <w:style w:type="paragraph" w:styleId="ListParagraph">
    <w:name w:val="List Paragraph"/>
    <w:basedOn w:val="Normal"/>
    <w:uiPriority w:val="34"/>
    <w:qFormat/>
    <w:rsid w:val="006637CD"/>
    <w:pPr>
      <w:ind w:left="720"/>
      <w:contextualSpacing/>
    </w:pPr>
  </w:style>
  <w:style w:type="character" w:styleId="IntenseEmphasis">
    <w:name w:val="Intense Emphasis"/>
    <w:basedOn w:val="DefaultParagraphFont"/>
    <w:uiPriority w:val="21"/>
    <w:qFormat/>
    <w:rsid w:val="006637CD"/>
    <w:rPr>
      <w:i/>
      <w:iCs/>
      <w:color w:val="0F4761" w:themeColor="accent1" w:themeShade="BF"/>
    </w:rPr>
  </w:style>
  <w:style w:type="paragraph" w:styleId="IntenseQuote">
    <w:name w:val="Intense Quote"/>
    <w:basedOn w:val="Normal"/>
    <w:next w:val="Normal"/>
    <w:link w:val="IntenseQuoteChar"/>
    <w:uiPriority w:val="30"/>
    <w:qFormat/>
    <w:rsid w:val="006637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7CD"/>
    <w:rPr>
      <w:i/>
      <w:iCs/>
      <w:color w:val="0F4761" w:themeColor="accent1" w:themeShade="BF"/>
    </w:rPr>
  </w:style>
  <w:style w:type="character" w:styleId="IntenseReference">
    <w:name w:val="Intense Reference"/>
    <w:basedOn w:val="DefaultParagraphFont"/>
    <w:uiPriority w:val="32"/>
    <w:qFormat/>
    <w:rsid w:val="006637CD"/>
    <w:rPr>
      <w:b/>
      <w:bCs/>
      <w:smallCaps/>
      <w:color w:val="0F4761" w:themeColor="accent1" w:themeShade="BF"/>
      <w:spacing w:val="5"/>
    </w:rPr>
  </w:style>
  <w:style w:type="character" w:styleId="Hyperlink">
    <w:name w:val="Hyperlink"/>
    <w:basedOn w:val="DefaultParagraphFont"/>
    <w:uiPriority w:val="99"/>
    <w:unhideWhenUsed/>
    <w:rsid w:val="006637CD"/>
    <w:rPr>
      <w:color w:val="467886" w:themeColor="hyperlink"/>
      <w:u w:val="single"/>
    </w:rPr>
  </w:style>
  <w:style w:type="character" w:styleId="UnresolvedMention">
    <w:name w:val="Unresolved Mention"/>
    <w:basedOn w:val="DefaultParagraphFont"/>
    <w:uiPriority w:val="99"/>
    <w:semiHidden/>
    <w:unhideWhenUsed/>
    <w:rsid w:val="00663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cs.org.uk/campaigns/checkout-cost-trading" TargetMode="External"/><Relationship Id="rId4" Type="http://schemas.openxmlformats.org/officeDocument/2006/relationships/hyperlink" Target="mailto:public.enquiries@hmtreasur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329</Words>
  <Characters>1759</Characters>
  <Application>Microsoft Office Word</Application>
  <DocSecurity>0</DocSecurity>
  <Lines>30</Lines>
  <Paragraphs>13</Paragraphs>
  <ScaleCrop>false</ScaleCrop>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Noice | ACS</dc:creator>
  <cp:keywords/>
  <dc:description/>
  <cp:lastModifiedBy>Chris Noice | ACS</cp:lastModifiedBy>
  <cp:revision>1</cp:revision>
  <dcterms:created xsi:type="dcterms:W3CDTF">2026-05-21T09:48:00Z</dcterms:created>
  <dcterms:modified xsi:type="dcterms:W3CDTF">2026-05-21T09:52:00Z</dcterms:modified>
</cp:coreProperties>
</file>